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D9" w:rsidRPr="00EE5858" w:rsidRDefault="00366ED9" w:rsidP="00366ED9">
      <w:pPr>
        <w:spacing w:line="240" w:lineRule="auto"/>
        <w:ind w:left="6372" w:firstLine="708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Praha </w:t>
      </w:r>
      <w:r w:rsidR="00B2470D" w:rsidRPr="00EE5858">
        <w:rPr>
          <w:rFonts w:cs="Arial"/>
          <w:sz w:val="22"/>
          <w:szCs w:val="22"/>
        </w:rPr>
        <w:t>26</w:t>
      </w:r>
      <w:r w:rsidRPr="00EE5858">
        <w:rPr>
          <w:rFonts w:cs="Arial"/>
          <w:sz w:val="22"/>
          <w:szCs w:val="22"/>
        </w:rPr>
        <w:t>. února 201</w:t>
      </w:r>
      <w:r w:rsidR="00B2470D" w:rsidRPr="00EE5858">
        <w:rPr>
          <w:rFonts w:cs="Arial"/>
          <w:sz w:val="22"/>
          <w:szCs w:val="22"/>
        </w:rPr>
        <w:t>9</w:t>
      </w:r>
    </w:p>
    <w:p w:rsidR="00366ED9" w:rsidRPr="00EE5858" w:rsidRDefault="00366ED9" w:rsidP="00366ED9">
      <w:pPr>
        <w:spacing w:line="240" w:lineRule="auto"/>
        <w:ind w:left="6514" w:firstLine="566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Čj. </w:t>
      </w:r>
      <w:r w:rsidR="006C4A27">
        <w:rPr>
          <w:rFonts w:cs="Arial"/>
          <w:sz w:val="22"/>
          <w:szCs w:val="22"/>
        </w:rPr>
        <w:t>7581</w:t>
      </w:r>
      <w:r w:rsidRPr="00EE5858">
        <w:rPr>
          <w:rFonts w:cs="Arial"/>
          <w:sz w:val="22"/>
          <w:szCs w:val="22"/>
        </w:rPr>
        <w:t>/201</w:t>
      </w:r>
      <w:r w:rsidR="00B2470D" w:rsidRPr="00EE5858">
        <w:rPr>
          <w:rFonts w:cs="Arial"/>
          <w:sz w:val="22"/>
          <w:szCs w:val="22"/>
        </w:rPr>
        <w:t>9</w:t>
      </w:r>
      <w:r w:rsidRPr="00EE5858">
        <w:rPr>
          <w:rFonts w:cs="Arial"/>
          <w:sz w:val="22"/>
          <w:szCs w:val="22"/>
        </w:rPr>
        <w:t>-</w:t>
      </w:r>
      <w:r w:rsidR="00B2470D" w:rsidRPr="00EE5858">
        <w:rPr>
          <w:rFonts w:cs="Arial"/>
          <w:sz w:val="22"/>
          <w:szCs w:val="22"/>
        </w:rPr>
        <w:t>ÚVČR</w:t>
      </w:r>
    </w:p>
    <w:p w:rsidR="00366ED9" w:rsidRPr="00EE5858" w:rsidRDefault="00366ED9" w:rsidP="00366ED9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66ED9" w:rsidRPr="00EE5858" w:rsidRDefault="00366ED9" w:rsidP="00366ED9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66ED9" w:rsidRPr="00EE5858" w:rsidRDefault="00366ED9" w:rsidP="00366ED9">
      <w:pPr>
        <w:spacing w:line="360" w:lineRule="auto"/>
        <w:ind w:left="142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t>Výro</w:t>
      </w:r>
      <w:r w:rsidRPr="00EE5858">
        <w:rPr>
          <w:rFonts w:eastAsia="Arial,Bold" w:cs="Arial"/>
          <w:b/>
          <w:sz w:val="22"/>
          <w:szCs w:val="22"/>
          <w:u w:val="single"/>
        </w:rPr>
        <w:t>č</w:t>
      </w:r>
      <w:r w:rsidRPr="00EE5858">
        <w:rPr>
          <w:rFonts w:cs="Arial"/>
          <w:b/>
          <w:sz w:val="22"/>
          <w:szCs w:val="22"/>
          <w:u w:val="single"/>
        </w:rPr>
        <w:t xml:space="preserve">ní zpráva </w:t>
      </w:r>
      <w:r w:rsidR="00FA33AB" w:rsidRPr="00EE5858">
        <w:rPr>
          <w:rFonts w:cs="Arial"/>
          <w:b/>
          <w:sz w:val="22"/>
          <w:szCs w:val="22"/>
          <w:u w:val="single"/>
        </w:rPr>
        <w:t xml:space="preserve">o činnosti </w:t>
      </w:r>
      <w:r w:rsidRPr="00EE5858">
        <w:rPr>
          <w:rFonts w:cs="Arial"/>
          <w:b/>
          <w:sz w:val="22"/>
          <w:szCs w:val="22"/>
          <w:u w:val="single"/>
        </w:rPr>
        <w:t>Ú</w:t>
      </w:r>
      <w:r w:rsidRPr="00EE5858">
        <w:rPr>
          <w:rFonts w:eastAsia="Arial,Bold" w:cs="Arial"/>
          <w:b/>
          <w:sz w:val="22"/>
          <w:szCs w:val="22"/>
          <w:u w:val="single"/>
        </w:rPr>
        <w:t>ř</w:t>
      </w:r>
      <w:r w:rsidRPr="00EE5858">
        <w:rPr>
          <w:rFonts w:cs="Arial"/>
          <w:b/>
          <w:sz w:val="22"/>
          <w:szCs w:val="22"/>
          <w:u w:val="single"/>
        </w:rPr>
        <w:t xml:space="preserve">adu vlády </w:t>
      </w:r>
      <w:r w:rsidRPr="00EE5858">
        <w:rPr>
          <w:rFonts w:eastAsia="Arial,Bold" w:cs="Arial"/>
          <w:b/>
          <w:sz w:val="22"/>
          <w:szCs w:val="22"/>
          <w:u w:val="single"/>
        </w:rPr>
        <w:t>Č</w:t>
      </w:r>
      <w:r w:rsidRPr="00EE5858">
        <w:rPr>
          <w:rFonts w:cs="Arial"/>
          <w:b/>
          <w:sz w:val="22"/>
          <w:szCs w:val="22"/>
          <w:u w:val="single"/>
        </w:rPr>
        <w:t xml:space="preserve">eské republiky </w:t>
      </w:r>
      <w:r w:rsidR="00FA33AB" w:rsidRPr="00EE5858">
        <w:rPr>
          <w:rFonts w:cs="Arial"/>
          <w:b/>
          <w:sz w:val="22"/>
          <w:szCs w:val="22"/>
          <w:u w:val="single"/>
        </w:rPr>
        <w:t xml:space="preserve">v oblasti poskytování informací podle zákona č. 106/1999 Sb., o svobodném přístupu k informacím, ve znění pozdějších předpisů, </w:t>
      </w:r>
      <w:r w:rsidRPr="00EE5858">
        <w:rPr>
          <w:rFonts w:cs="Arial"/>
          <w:b/>
          <w:sz w:val="22"/>
          <w:szCs w:val="22"/>
          <w:u w:val="single"/>
        </w:rPr>
        <w:t>za rok 201</w:t>
      </w:r>
      <w:r w:rsidR="00B2470D" w:rsidRPr="00EE5858">
        <w:rPr>
          <w:rFonts w:cs="Arial"/>
          <w:b/>
          <w:sz w:val="22"/>
          <w:szCs w:val="22"/>
          <w:u w:val="single"/>
        </w:rPr>
        <w:t>8</w:t>
      </w:r>
    </w:p>
    <w:p w:rsidR="00FA33AB" w:rsidRPr="00EE5858" w:rsidRDefault="00FA33AB" w:rsidP="00366ED9">
      <w:pPr>
        <w:spacing w:line="360" w:lineRule="auto"/>
        <w:ind w:left="142"/>
        <w:jc w:val="center"/>
        <w:rPr>
          <w:rFonts w:cs="Arial"/>
          <w:b/>
          <w:sz w:val="22"/>
          <w:szCs w:val="22"/>
          <w:u w:val="single"/>
        </w:rPr>
      </w:pPr>
    </w:p>
    <w:p w:rsidR="00FA33AB" w:rsidRPr="00EE5858" w:rsidRDefault="00FA33AB" w:rsidP="00A92DE4">
      <w:pPr>
        <w:spacing w:line="240" w:lineRule="auto"/>
        <w:jc w:val="both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Výroční zpráva je zpracována na základě povinnosti vyplývaj</w:t>
      </w:r>
      <w:r w:rsidR="00A92DE4" w:rsidRPr="00EE5858">
        <w:rPr>
          <w:rFonts w:cs="Arial"/>
          <w:sz w:val="22"/>
          <w:szCs w:val="22"/>
        </w:rPr>
        <w:t>ící z ustanovení § 18 odst. 1 zákona č. </w:t>
      </w:r>
      <w:r w:rsidRPr="00EE5858">
        <w:rPr>
          <w:rFonts w:cs="Arial"/>
          <w:sz w:val="22"/>
          <w:szCs w:val="22"/>
        </w:rPr>
        <w:t>106/1999 Sb., o svobodném přístupu k informacím, ve znění pozdějších předpisů</w:t>
      </w:r>
      <w:r w:rsidR="00B2470D" w:rsidRPr="00EE5858">
        <w:rPr>
          <w:rFonts w:cs="Arial"/>
          <w:sz w:val="22"/>
          <w:szCs w:val="22"/>
        </w:rPr>
        <w:t xml:space="preserve">. </w:t>
      </w:r>
    </w:p>
    <w:p w:rsidR="00366ED9" w:rsidRPr="00EE5858" w:rsidRDefault="00366ED9" w:rsidP="00A92DE4">
      <w:pPr>
        <w:spacing w:line="240" w:lineRule="auto"/>
        <w:ind w:left="142"/>
        <w:jc w:val="center"/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a)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podaných žádostí o informace/počet rozhodnutí o odmítnutí: </w:t>
      </w:r>
      <w:r w:rsidR="00301F66" w:rsidRPr="00EE5858">
        <w:rPr>
          <w:rFonts w:cs="Arial"/>
          <w:sz w:val="22"/>
          <w:szCs w:val="22"/>
        </w:rPr>
        <w:t>207</w:t>
      </w:r>
      <w:r w:rsidRPr="00EE5858">
        <w:rPr>
          <w:rFonts w:cs="Arial"/>
          <w:sz w:val="22"/>
          <w:szCs w:val="22"/>
        </w:rPr>
        <w:t>/</w:t>
      </w:r>
      <w:r w:rsidR="00327224" w:rsidRPr="00EE5858">
        <w:rPr>
          <w:rFonts w:cs="Arial"/>
          <w:sz w:val="22"/>
          <w:szCs w:val="22"/>
        </w:rPr>
        <w:t>2</w:t>
      </w:r>
      <w:r w:rsidR="00301F66" w:rsidRPr="00EE5858">
        <w:rPr>
          <w:rFonts w:cs="Arial"/>
          <w:sz w:val="22"/>
          <w:szCs w:val="22"/>
        </w:rPr>
        <w:t>8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b)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podaných odvolání (rozklad) proti rozhodnutí: </w:t>
      </w:r>
      <w:r w:rsidR="000A462D" w:rsidRPr="00EE5858">
        <w:rPr>
          <w:rFonts w:cs="Arial"/>
          <w:sz w:val="22"/>
          <w:szCs w:val="22"/>
        </w:rPr>
        <w:t>2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c)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Opis podstatných částí každého rozsudku </w:t>
      </w:r>
      <w:r w:rsidR="002B7713" w:rsidRPr="00EE5858">
        <w:rPr>
          <w:rFonts w:cs="Arial"/>
          <w:sz w:val="22"/>
          <w:szCs w:val="22"/>
        </w:rPr>
        <w:t>soudu: 0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d)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Výčet pos</w:t>
      </w:r>
      <w:r w:rsidR="002B7713" w:rsidRPr="00EE5858">
        <w:rPr>
          <w:rFonts w:cs="Arial"/>
          <w:sz w:val="22"/>
          <w:szCs w:val="22"/>
        </w:rPr>
        <w:t>kytnutých výhradních licencí: 0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e)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stížností podaných podle § 16a: </w:t>
      </w:r>
      <w:r w:rsidR="000A462D" w:rsidRPr="00EE5858">
        <w:rPr>
          <w:rFonts w:cs="Arial"/>
          <w:sz w:val="22"/>
          <w:szCs w:val="22"/>
        </w:rPr>
        <w:t>11</w:t>
      </w:r>
    </w:p>
    <w:p w:rsidR="00366ED9" w:rsidRPr="00EE5858" w:rsidRDefault="00366ED9" w:rsidP="00366ED9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Jedná se o následující stížnosti:</w:t>
      </w:r>
    </w:p>
    <w:p w:rsidR="00361E4D" w:rsidRPr="009300D1" w:rsidRDefault="00366ED9" w:rsidP="00361E4D">
      <w:pPr>
        <w:shd w:val="clear" w:color="auto" w:fill="FFFFFF"/>
        <w:spacing w:after="240" w:line="240" w:lineRule="auto"/>
        <w:jc w:val="both"/>
        <w:rPr>
          <w:rFonts w:cs="Arial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>- Stížnost na postup Úřadu vlády ČR při vyřizování žádosti pisatele</w:t>
      </w:r>
      <w:r w:rsidR="00476651">
        <w:rPr>
          <w:rFonts w:eastAsia="Times New Roman" w:cs="Arial"/>
          <w:color w:val="000000"/>
          <w:spacing w:val="2"/>
          <w:sz w:val="22"/>
          <w:szCs w:val="22"/>
        </w:rPr>
        <w:t xml:space="preserve"> týkající se </w:t>
      </w:r>
      <w:r w:rsidR="00476651">
        <w:rPr>
          <w:rFonts w:cs="Arial"/>
          <w:sz w:val="22"/>
          <w:szCs w:val="22"/>
        </w:rPr>
        <w:t>problematiky cen a dodávek elektrické energie a tepla</w:t>
      </w:r>
      <w:r w:rsidR="00476651">
        <w:rPr>
          <w:rFonts w:cs="Arial"/>
          <w:bCs/>
          <w:sz w:val="22"/>
          <w:szCs w:val="22"/>
        </w:rPr>
        <w:t>.</w:t>
      </w:r>
      <w:r w:rsidR="00476651">
        <w:rPr>
          <w:rFonts w:eastAsia="Times New Roman" w:cs="Arial"/>
          <w:color w:val="000000"/>
          <w:spacing w:val="2"/>
          <w:sz w:val="22"/>
          <w:szCs w:val="22"/>
        </w:rPr>
        <w:t xml:space="preserve"> </w:t>
      </w:r>
      <w:r w:rsidR="00361E4D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Žadatel </w:t>
      </w:r>
      <w:r w:rsidR="00361E4D" w:rsidRPr="00EE5858">
        <w:rPr>
          <w:rFonts w:cs="Arial"/>
          <w:sz w:val="22"/>
          <w:szCs w:val="22"/>
        </w:rPr>
        <w:t>nesouhlasil</w:t>
      </w:r>
      <w:r w:rsidR="00476651">
        <w:rPr>
          <w:rFonts w:cs="Arial"/>
          <w:sz w:val="22"/>
          <w:szCs w:val="22"/>
        </w:rPr>
        <w:t xml:space="preserve"> se způsobem vyřízení jeho žádosti </w:t>
      </w:r>
      <w:r w:rsidR="009300D1">
        <w:rPr>
          <w:rFonts w:cs="Arial"/>
          <w:sz w:val="22"/>
          <w:szCs w:val="22"/>
        </w:rPr>
        <w:t xml:space="preserve">formou odkladu, přičemž si žadatel </w:t>
      </w:r>
      <w:r w:rsidR="008D64D8">
        <w:rPr>
          <w:rFonts w:cs="Arial"/>
          <w:sz w:val="22"/>
          <w:szCs w:val="22"/>
        </w:rPr>
        <w:t xml:space="preserve">rovněž </w:t>
      </w:r>
      <w:r w:rsidR="009300D1">
        <w:rPr>
          <w:rFonts w:cs="Arial"/>
          <w:sz w:val="22"/>
          <w:szCs w:val="22"/>
        </w:rPr>
        <w:t xml:space="preserve">stěžoval, že mu byl odklad </w:t>
      </w:r>
      <w:r w:rsidR="008D64D8">
        <w:rPr>
          <w:rFonts w:cs="Arial"/>
          <w:sz w:val="22"/>
          <w:szCs w:val="22"/>
        </w:rPr>
        <w:t>doručen po zákonné</w:t>
      </w:r>
      <w:r w:rsidR="009300D1">
        <w:rPr>
          <w:rFonts w:cs="Arial"/>
          <w:sz w:val="22"/>
          <w:szCs w:val="22"/>
        </w:rPr>
        <w:t xml:space="preserve"> lhůtě</w:t>
      </w:r>
      <w:r w:rsidR="008D64D8">
        <w:rPr>
          <w:rFonts w:cs="Arial"/>
          <w:sz w:val="22"/>
          <w:szCs w:val="22"/>
        </w:rPr>
        <w:t xml:space="preserve"> pro vyřízení žádosti</w:t>
      </w:r>
      <w:r w:rsidR="009300D1">
        <w:rPr>
          <w:rFonts w:cs="Arial"/>
          <w:sz w:val="22"/>
          <w:szCs w:val="22"/>
        </w:rPr>
        <w:t xml:space="preserve">. </w:t>
      </w:r>
      <w:r w:rsidR="00361E4D" w:rsidRPr="00EE5858">
        <w:rPr>
          <w:rFonts w:eastAsia="Times New Roman" w:cs="Arial"/>
          <w:color w:val="000000"/>
          <w:spacing w:val="2"/>
          <w:sz w:val="22"/>
          <w:szCs w:val="22"/>
        </w:rPr>
        <w:t>Rozhodnutím vedoucího Úřadu vlády ČR byl potvrzen postup Úřadu vlády ČR, Odboru právního a kontrolního, jakožto povinného subjektu.</w:t>
      </w:r>
    </w:p>
    <w:p w:rsidR="00B30273" w:rsidRPr="00EE5858" w:rsidRDefault="00366ED9" w:rsidP="00366ED9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>- Úřadu vlády ČR byla doručena stížnost na neposkytnutí informací dle zákona</w:t>
      </w:r>
      <w:r w:rsidR="00492BB3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o informacích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, kdy stěžovatel ve své stížnosti uvedl, že mu nebyly poskytnuty </w:t>
      </w:r>
      <w:r w:rsidR="002B2F74">
        <w:rPr>
          <w:rFonts w:eastAsia="Times New Roman" w:cs="Arial"/>
          <w:color w:val="000000"/>
          <w:spacing w:val="2"/>
          <w:sz w:val="22"/>
          <w:szCs w:val="22"/>
        </w:rPr>
        <w:t xml:space="preserve">požadované </w:t>
      </w:r>
      <w:r w:rsidR="00B30273" w:rsidRPr="00EE5858">
        <w:rPr>
          <w:rFonts w:eastAsia="Times New Roman" w:cs="Arial"/>
          <w:color w:val="000000"/>
          <w:spacing w:val="2"/>
          <w:sz w:val="22"/>
          <w:szCs w:val="22"/>
        </w:rPr>
        <w:t>informace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. </w:t>
      </w:r>
      <w:r w:rsidR="00107068" w:rsidRPr="00EE5858">
        <w:rPr>
          <w:rFonts w:eastAsia="Times New Roman" w:cs="Arial"/>
          <w:color w:val="000000"/>
          <w:spacing w:val="2"/>
          <w:sz w:val="22"/>
          <w:szCs w:val="22"/>
        </w:rPr>
        <w:t>V reakci na tuto stížnost bylo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Odborem právním a kontrolním </w:t>
      </w:r>
      <w:r w:rsidR="00107068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stěžovateli </w:t>
      </w:r>
      <w:r w:rsidR="00492BB3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sděleno, že </w:t>
      </w:r>
      <w:bookmarkStart w:id="0" w:name="_GoBack"/>
      <w:bookmarkEnd w:id="0"/>
      <w:r w:rsidR="00905157">
        <w:rPr>
          <w:rFonts w:eastAsia="Times New Roman" w:cs="Arial"/>
          <w:color w:val="000000"/>
          <w:spacing w:val="2"/>
          <w:sz w:val="22"/>
          <w:szCs w:val="22"/>
        </w:rPr>
        <w:t>Úřad vlády ČR žádnou jím zmiňovanou žádost neeviduje</w:t>
      </w:r>
      <w:r w:rsidR="00B30273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. </w:t>
      </w:r>
    </w:p>
    <w:p w:rsidR="003B51B1" w:rsidRPr="00EE5858" w:rsidRDefault="00B30273" w:rsidP="003B51B1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- </w:t>
      </w:r>
      <w:r w:rsidR="003B51B1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Stížnost pisatele na nevyřízení jeho žádosti v zákonem stanovené lhůtě. Žadateli bylo sděleno, že lhůta pro vyřízení byla dodržena a jeho </w:t>
      </w:r>
      <w:r w:rsidR="00DA229F">
        <w:rPr>
          <w:rFonts w:eastAsia="Times New Roman" w:cs="Arial"/>
          <w:color w:val="000000"/>
          <w:spacing w:val="2"/>
          <w:sz w:val="22"/>
          <w:szCs w:val="22"/>
        </w:rPr>
        <w:t>stížnost</w:t>
      </w:r>
      <w:r w:rsidR="00DA229F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</w:t>
      </w:r>
      <w:r w:rsidR="003B51B1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byla podána předčasně, </w:t>
      </w:r>
      <w:r w:rsidR="003B51B1" w:rsidRPr="00EE5858">
        <w:rPr>
          <w:rFonts w:eastAsia="Times New Roman" w:cs="Arial"/>
          <w:sz w:val="22"/>
          <w:szCs w:val="22"/>
        </w:rPr>
        <w:t xml:space="preserve">jelikož 15denní lhůta na vyřízení žádosti se uplatňuje v souladu s ustanovením </w:t>
      </w:r>
      <w:r w:rsidR="003B51B1" w:rsidRPr="00EE5858">
        <w:rPr>
          <w:rFonts w:eastAsia="Times New Roman" w:cs="Arial"/>
          <w:sz w:val="22"/>
          <w:szCs w:val="22"/>
          <w:lang w:eastAsia="cs-CZ"/>
        </w:rPr>
        <w:t xml:space="preserve">§ 14 odst. 5 písm. d) zákona o informacích </w:t>
      </w:r>
      <w:r w:rsidR="003B51B1" w:rsidRPr="00EE5858">
        <w:rPr>
          <w:rFonts w:eastAsia="Times New Roman" w:cs="Arial"/>
          <w:sz w:val="22"/>
          <w:szCs w:val="22"/>
        </w:rPr>
        <w:t>od doby podání žádosti nebo o</w:t>
      </w:r>
      <w:r w:rsidR="00476651">
        <w:rPr>
          <w:rFonts w:eastAsia="Times New Roman" w:cs="Arial"/>
          <w:sz w:val="22"/>
          <w:szCs w:val="22"/>
        </w:rPr>
        <w:t xml:space="preserve">d doby doplnění podání žádosti. </w:t>
      </w:r>
    </w:p>
    <w:p w:rsidR="003B51B1" w:rsidRPr="00544157" w:rsidRDefault="00366ED9" w:rsidP="003D106E">
      <w:pPr>
        <w:tabs>
          <w:tab w:val="left" w:pos="5280"/>
        </w:tabs>
        <w:autoSpaceDE w:val="0"/>
        <w:autoSpaceDN w:val="0"/>
        <w:adjustRightInd w:val="0"/>
        <w:spacing w:after="240" w:line="240" w:lineRule="auto"/>
        <w:jc w:val="both"/>
        <w:rPr>
          <w:rFonts w:eastAsia="Times New Roman" w:cs="Arial"/>
          <w:sz w:val="22"/>
          <w:szCs w:val="22"/>
          <w:lang w:eastAsia="cs-CZ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>- </w:t>
      </w:r>
      <w:r w:rsidR="003B51B1" w:rsidRPr="00EE5858">
        <w:rPr>
          <w:rFonts w:cs="Arial"/>
          <w:bCs/>
          <w:sz w:val="22"/>
          <w:szCs w:val="22"/>
        </w:rPr>
        <w:t xml:space="preserve">Stížnost </w:t>
      </w:r>
      <w:r w:rsidR="00476651">
        <w:rPr>
          <w:rFonts w:cs="Arial"/>
          <w:bCs/>
          <w:sz w:val="22"/>
          <w:szCs w:val="22"/>
        </w:rPr>
        <w:t xml:space="preserve">žadatele </w:t>
      </w:r>
      <w:r w:rsidR="003B51B1" w:rsidRPr="00EE5858">
        <w:rPr>
          <w:rFonts w:cs="Arial"/>
          <w:bCs/>
          <w:sz w:val="22"/>
          <w:szCs w:val="22"/>
        </w:rPr>
        <w:t>na nevyřízení</w:t>
      </w:r>
      <w:r w:rsidR="00476651">
        <w:rPr>
          <w:rFonts w:cs="Arial"/>
          <w:bCs/>
          <w:sz w:val="22"/>
          <w:szCs w:val="22"/>
        </w:rPr>
        <w:t xml:space="preserve"> jeho</w:t>
      </w:r>
      <w:r w:rsidR="003B51B1" w:rsidRPr="00EE5858">
        <w:rPr>
          <w:rFonts w:cs="Arial"/>
          <w:bCs/>
          <w:sz w:val="22"/>
          <w:szCs w:val="22"/>
        </w:rPr>
        <w:t xml:space="preserve"> žádosti v zákonem stanovené lhůtě. Žadateli bylo sděleno, že jeho stížnost</w:t>
      </w:r>
      <w:r w:rsidR="003B51B1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</w:t>
      </w:r>
      <w:r w:rsidR="003B51B1" w:rsidRPr="00EE5858">
        <w:rPr>
          <w:rFonts w:eastAsia="Times New Roman" w:cs="Arial"/>
          <w:sz w:val="22"/>
          <w:szCs w:val="22"/>
          <w:lang w:eastAsia="cs-CZ"/>
        </w:rPr>
        <w:t>nelze považovat za stížnost podanou ve smyslu § 16a zákona o</w:t>
      </w:r>
      <w:r w:rsidR="00476651">
        <w:rPr>
          <w:rFonts w:eastAsia="Times New Roman" w:cs="Arial"/>
          <w:sz w:val="22"/>
          <w:szCs w:val="22"/>
          <w:lang w:eastAsia="cs-CZ"/>
        </w:rPr>
        <w:t> </w:t>
      </w:r>
      <w:r w:rsidR="003B51B1" w:rsidRPr="00EE5858">
        <w:rPr>
          <w:rFonts w:eastAsia="Times New Roman" w:cs="Arial"/>
          <w:sz w:val="22"/>
          <w:szCs w:val="22"/>
          <w:lang w:eastAsia="cs-CZ"/>
        </w:rPr>
        <w:t xml:space="preserve">informacích s ohledem na skutečnost, že </w:t>
      </w:r>
      <w:r w:rsidR="008D64D8">
        <w:rPr>
          <w:rFonts w:eastAsia="Times New Roman" w:cs="Arial"/>
          <w:sz w:val="22"/>
          <w:szCs w:val="22"/>
          <w:lang w:eastAsia="cs-CZ"/>
        </w:rPr>
        <w:t>žadatel</w:t>
      </w:r>
      <w:r w:rsidR="00544157">
        <w:rPr>
          <w:rFonts w:eastAsia="Times New Roman" w:cs="Arial"/>
          <w:sz w:val="22"/>
          <w:szCs w:val="22"/>
          <w:lang w:eastAsia="cs-CZ"/>
        </w:rPr>
        <w:t>ova</w:t>
      </w:r>
      <w:r w:rsidR="00214BEB">
        <w:rPr>
          <w:rFonts w:eastAsia="Times New Roman" w:cs="Arial"/>
          <w:sz w:val="22"/>
          <w:szCs w:val="22"/>
          <w:lang w:eastAsia="cs-CZ"/>
        </w:rPr>
        <w:t xml:space="preserve"> </w:t>
      </w:r>
      <w:r w:rsidR="00544157">
        <w:rPr>
          <w:rFonts w:eastAsia="Times New Roman" w:cs="Arial"/>
          <w:sz w:val="22"/>
          <w:szCs w:val="22"/>
          <w:lang w:eastAsia="cs-CZ"/>
        </w:rPr>
        <w:t xml:space="preserve">žádost o informace nebyla podaná dle </w:t>
      </w:r>
      <w:r w:rsidR="00544157" w:rsidRPr="00EE5858">
        <w:rPr>
          <w:rFonts w:cs="Arial"/>
          <w:bCs/>
          <w:sz w:val="22"/>
          <w:szCs w:val="22"/>
        </w:rPr>
        <w:t xml:space="preserve">§ 14 odst. 4 zákona </w:t>
      </w:r>
      <w:r w:rsidR="00544157" w:rsidRPr="00EE5858">
        <w:rPr>
          <w:rFonts w:cs="Arial"/>
          <w:bCs/>
          <w:sz w:val="22"/>
          <w:szCs w:val="22"/>
        </w:rPr>
        <w:lastRenderedPageBreak/>
        <w:t>o informacích</w:t>
      </w:r>
      <w:r w:rsidR="00544157">
        <w:rPr>
          <w:rFonts w:eastAsia="Times New Roman" w:cs="Arial"/>
          <w:sz w:val="22"/>
          <w:szCs w:val="22"/>
          <w:lang w:eastAsia="cs-CZ"/>
        </w:rPr>
        <w:t xml:space="preserve">, </w:t>
      </w:r>
      <w:r w:rsidR="003B51B1" w:rsidRPr="00EE5858">
        <w:rPr>
          <w:rFonts w:cs="Arial"/>
          <w:bCs/>
          <w:sz w:val="22"/>
          <w:szCs w:val="22"/>
        </w:rPr>
        <w:t xml:space="preserve">jelikož žadatel nepodal elektronickou žádost o informace prostřednictvím elektronické adresy podatelny Úřadu vlády ČR, jež je pro tyto účely zřízena a zveřejněna na vládních internetových stránkách, a to </w:t>
      </w:r>
      <w:r w:rsidR="00DA229F">
        <w:rPr>
          <w:rFonts w:cs="Arial"/>
          <w:bCs/>
          <w:sz w:val="22"/>
          <w:szCs w:val="22"/>
        </w:rPr>
        <w:t>v souladu s</w:t>
      </w:r>
      <w:r w:rsidR="00DA229F" w:rsidRPr="00EE5858">
        <w:rPr>
          <w:rFonts w:cs="Arial"/>
          <w:bCs/>
          <w:sz w:val="22"/>
          <w:szCs w:val="22"/>
        </w:rPr>
        <w:t xml:space="preserve"> </w:t>
      </w:r>
      <w:r w:rsidR="003B51B1" w:rsidRPr="00EE5858">
        <w:rPr>
          <w:rFonts w:cs="Arial"/>
          <w:bCs/>
          <w:sz w:val="22"/>
          <w:szCs w:val="22"/>
        </w:rPr>
        <w:t>ustanovení</w:t>
      </w:r>
      <w:r w:rsidR="00DA229F">
        <w:rPr>
          <w:rFonts w:cs="Arial"/>
          <w:bCs/>
          <w:sz w:val="22"/>
          <w:szCs w:val="22"/>
        </w:rPr>
        <w:t>m</w:t>
      </w:r>
      <w:r w:rsidR="003B51B1" w:rsidRPr="00EE5858">
        <w:rPr>
          <w:rFonts w:cs="Arial"/>
          <w:bCs/>
          <w:sz w:val="22"/>
          <w:szCs w:val="22"/>
        </w:rPr>
        <w:t xml:space="preserve"> § 14 odst. 3 zákona o informacích. </w:t>
      </w:r>
      <w:r w:rsidR="003D106E" w:rsidRPr="00EE5858">
        <w:rPr>
          <w:rFonts w:cs="Arial"/>
          <w:bCs/>
          <w:sz w:val="22"/>
          <w:szCs w:val="22"/>
        </w:rPr>
        <w:t xml:space="preserve">Jelikož </w:t>
      </w:r>
      <w:r w:rsidR="00544157">
        <w:rPr>
          <w:rFonts w:cs="Arial"/>
          <w:bCs/>
          <w:sz w:val="22"/>
          <w:szCs w:val="22"/>
        </w:rPr>
        <w:t>žadatel zaslal stížnost již v souladu s předmětnými ustanoveními zákona o informacích</w:t>
      </w:r>
      <w:r w:rsidR="003D106E" w:rsidRPr="00EE5858">
        <w:rPr>
          <w:rFonts w:cs="Arial"/>
          <w:bCs/>
          <w:sz w:val="22"/>
          <w:szCs w:val="22"/>
        </w:rPr>
        <w:t xml:space="preserve"> na elektronickou adresu podatelny Úřadu vlády ČR, </w:t>
      </w:r>
      <w:r w:rsidR="00544157">
        <w:rPr>
          <w:rFonts w:cs="Arial"/>
          <w:bCs/>
          <w:sz w:val="22"/>
          <w:szCs w:val="22"/>
        </w:rPr>
        <w:t xml:space="preserve">byla žadatelova stížnost považována za novou žádost o informace. </w:t>
      </w:r>
    </w:p>
    <w:p w:rsidR="00277890" w:rsidRPr="00EE5858" w:rsidRDefault="003D106E" w:rsidP="00366ED9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- </w:t>
      </w:r>
      <w:r w:rsidR="00277890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Stížnost pisatele na výši úhrady nákladů </w:t>
      </w:r>
      <w:r w:rsidR="0003764C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požadované </w:t>
      </w:r>
      <w:r w:rsidR="00277890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ve smyslu ustanovení § </w:t>
      </w:r>
      <w:r w:rsidR="0003764C" w:rsidRPr="00EE5858">
        <w:rPr>
          <w:rFonts w:eastAsia="Times New Roman" w:cs="Arial"/>
          <w:color w:val="000000"/>
          <w:spacing w:val="2"/>
          <w:sz w:val="22"/>
          <w:szCs w:val="22"/>
        </w:rPr>
        <w:t>17 odst. 3 zákona o informacích. Jelikož k poskytnutí odpovědi na pisatelovu žádost bylo zapotřebí mimořádně rozsáhlého vyhledávání informací, byl pisatel vyzván k úhradě takto vzniklých nákladů. Pisatel však nesouhlasil se stanovenou výší úhrady a podal proto stížnost. Rozhodnutím vedoucího Úřadu vlády ČR byl potvrzen postup Úřadu vlády ČR, Odboru právního a kontrolního, jakožto povinného subjektu.</w:t>
      </w:r>
    </w:p>
    <w:p w:rsidR="001F40F1" w:rsidRPr="00EE5858" w:rsidRDefault="003D106E" w:rsidP="001F40F1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- </w:t>
      </w:r>
      <w:r w:rsidR="001F40F1" w:rsidRPr="00EE5858">
        <w:rPr>
          <w:rFonts w:eastAsia="Times New Roman" w:cs="Arial"/>
          <w:color w:val="000000"/>
          <w:spacing w:val="2"/>
          <w:sz w:val="22"/>
          <w:szCs w:val="22"/>
        </w:rPr>
        <w:t>Stížnost žadatele na postup Úřadu vlády ČR při vyřizování jeho žádosti, kdy si pisatel stěžoval, že mu byla poskytnuta pouze částečná informace</w:t>
      </w:r>
      <w:r w:rsidR="001F40F1" w:rsidRPr="00EE5858">
        <w:rPr>
          <w:rFonts w:eastAsia="Times New Roman" w:cs="Arial"/>
          <w:spacing w:val="2"/>
          <w:sz w:val="22"/>
          <w:szCs w:val="22"/>
        </w:rPr>
        <w:t xml:space="preserve"> týkající se jím požadovaného </w:t>
      </w:r>
      <w:r w:rsidR="001F40F1" w:rsidRPr="00EE5858">
        <w:rPr>
          <w:rFonts w:cs="Arial"/>
          <w:bCs/>
          <w:sz w:val="22"/>
          <w:szCs w:val="22"/>
        </w:rPr>
        <w:t xml:space="preserve">seznamu identifikátorů VEDIDK, přidělených jednotlivým vědeckým pracovníkům, spolu s roky narození dotčených pracovníků, ačkoliv žadatel v žádosti o informace žádost specifikoval, že souhlasí, aby mu byla </w:t>
      </w:r>
      <w:r w:rsidR="001F40F1" w:rsidRPr="00EE5858">
        <w:rPr>
          <w:rFonts w:cs="Arial"/>
          <w:sz w:val="22"/>
          <w:szCs w:val="22"/>
        </w:rPr>
        <w:t xml:space="preserve">v souladu s ustanovením § 12 zákona o informacích poskytnuta pouze podmnožina požadovaných informací, dotýkající se zaměstnanců a dalších osob se vztahem k veřejným vysokým školám a veřejným výzkumným pracovištím, kde je navázanost na veřejné prostředky nesporná. </w:t>
      </w:r>
      <w:r w:rsidR="001F40F1" w:rsidRPr="00EE5858">
        <w:rPr>
          <w:rFonts w:eastAsia="Times New Roman" w:cs="Arial"/>
          <w:color w:val="000000"/>
          <w:spacing w:val="2"/>
          <w:sz w:val="22"/>
          <w:szCs w:val="22"/>
        </w:rPr>
        <w:t>Rozhodnutím vedoucího Úřadu vlády ČR byl potvrzen postup Úřadu vlády ČR, Odboru právního a kontrolního, jakožto povinného subjektu.</w:t>
      </w:r>
    </w:p>
    <w:p w:rsidR="008C048B" w:rsidRPr="00EE5858" w:rsidRDefault="001F40F1" w:rsidP="008C048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spacing w:val="2"/>
          <w:sz w:val="22"/>
          <w:szCs w:val="22"/>
        </w:rPr>
        <w:t xml:space="preserve">- </w:t>
      </w:r>
      <w:r w:rsidR="001F098B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Úřadu vlády ČR </w:t>
      </w:r>
      <w:r w:rsidR="002A6B14" w:rsidRPr="00EE5858">
        <w:rPr>
          <w:rFonts w:eastAsia="Times New Roman" w:cs="Arial"/>
          <w:color w:val="000000"/>
          <w:spacing w:val="2"/>
          <w:sz w:val="22"/>
          <w:szCs w:val="22"/>
        </w:rPr>
        <w:t>byla doručena stížnost</w:t>
      </w:r>
      <w:r w:rsidR="008C048B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pisatele</w:t>
      </w:r>
      <w:r w:rsidR="002A6B14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</w:t>
      </w:r>
      <w:r w:rsidR="008C048B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kvůli </w:t>
      </w:r>
      <w:r w:rsidR="001F098B" w:rsidRPr="00EE5858">
        <w:rPr>
          <w:rFonts w:cs="Arial"/>
          <w:sz w:val="22"/>
          <w:szCs w:val="22"/>
        </w:rPr>
        <w:t>poskytnutí</w:t>
      </w:r>
      <w:r w:rsidR="008C048B" w:rsidRPr="00EE5858">
        <w:rPr>
          <w:rFonts w:cs="Arial"/>
          <w:sz w:val="22"/>
          <w:szCs w:val="22"/>
        </w:rPr>
        <w:t xml:space="preserve"> pouze částečných</w:t>
      </w:r>
      <w:r w:rsidR="001F098B" w:rsidRPr="00EE5858">
        <w:rPr>
          <w:rFonts w:cs="Arial"/>
          <w:sz w:val="22"/>
          <w:szCs w:val="22"/>
        </w:rPr>
        <w:t xml:space="preserve"> informací </w:t>
      </w:r>
      <w:r w:rsidR="008C048B" w:rsidRPr="00EE5858">
        <w:rPr>
          <w:rFonts w:cs="Arial"/>
          <w:sz w:val="22"/>
          <w:szCs w:val="22"/>
        </w:rPr>
        <w:t>týkajících se výkonu práce/</w:t>
      </w:r>
      <w:r w:rsidR="008C048B" w:rsidRPr="00EE5858">
        <w:rPr>
          <w:rFonts w:eastAsia="Times New Roman" w:cs="Arial"/>
          <w:sz w:val="22"/>
          <w:szCs w:val="22"/>
          <w:lang w:eastAsia="cs-CZ"/>
        </w:rPr>
        <w:t xml:space="preserve">služby konané mimo prostory Úřadu vlády ČR zaměstnanci v pracovněprávním poměru a zaměstnanci ve státní službě. </w:t>
      </w:r>
      <w:r w:rsidR="008C048B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Odbor právní a kontrolní v rámci autoremedury v souladu s </w:t>
      </w:r>
      <w:r w:rsidR="008C048B" w:rsidRPr="00EE5858">
        <w:rPr>
          <w:rFonts w:cs="Arial"/>
          <w:sz w:val="22"/>
          <w:szCs w:val="22"/>
        </w:rPr>
        <w:t>§ 16a odst. 5 zákona o informacích</w:t>
      </w:r>
      <w:r w:rsidR="008C048B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poskytl žadateli požadované informace. </w:t>
      </w:r>
    </w:p>
    <w:p w:rsidR="008C048B" w:rsidRPr="00EE5858" w:rsidRDefault="008C048B" w:rsidP="00366ED9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cs="Arial"/>
          <w:sz w:val="22"/>
          <w:szCs w:val="22"/>
        </w:rPr>
        <w:t>- Pis</w:t>
      </w:r>
      <w:r w:rsidR="001B644F" w:rsidRPr="00EE5858">
        <w:rPr>
          <w:rFonts w:cs="Arial"/>
          <w:sz w:val="22"/>
          <w:szCs w:val="22"/>
        </w:rPr>
        <w:t xml:space="preserve">atel podal opakovanou stížnost </w:t>
      </w:r>
      <w:r w:rsidRPr="00EE5858">
        <w:rPr>
          <w:rFonts w:cs="Arial"/>
          <w:sz w:val="22"/>
          <w:szCs w:val="22"/>
        </w:rPr>
        <w:t>na postup Úřadu vlády ČR při vyřizování žádosti o informace, jelikož ho považoval za vadný z hlediska formy i obsahu vzhledem k tomu, že informace týkající se výkonu práce/</w:t>
      </w:r>
      <w:r w:rsidRPr="00EE5858">
        <w:rPr>
          <w:rFonts w:eastAsia="Times New Roman" w:cs="Arial"/>
          <w:sz w:val="22"/>
          <w:szCs w:val="22"/>
          <w:lang w:eastAsia="cs-CZ"/>
        </w:rPr>
        <w:t>služby konané mimo prostory Úřadu vlády ČR zaměstnanci v pracovněprávním poměru a zaměstnanci ve státní službě byly poskytnuty žadateli pouze částečně</w:t>
      </w:r>
      <w:r w:rsidR="001B644F" w:rsidRPr="00EE5858">
        <w:rPr>
          <w:rFonts w:eastAsia="Times New Roman" w:cs="Arial"/>
          <w:sz w:val="22"/>
          <w:szCs w:val="22"/>
          <w:lang w:eastAsia="cs-CZ"/>
        </w:rPr>
        <w:t xml:space="preserve">, </w:t>
      </w:r>
      <w:r w:rsidR="001B644F" w:rsidRPr="00EE5858">
        <w:rPr>
          <w:rFonts w:cs="Arial"/>
          <w:sz w:val="22"/>
          <w:szCs w:val="22"/>
        </w:rPr>
        <w:t xml:space="preserve">aniž by vydal o zbytku neposkytnutých informací rozhodnutí o odmítnutí žádosti, jelikož zákon o informacích autoremeduru nepřipouští. Vedoucí Úřadu vlády ČR ve svém rozhodnutí přikázal Úřadu vlády ČR, Odboru právnímu a kontrolnímu, jakožto povinnému subjektu, aby ve lhůtě 15 dnů od doručení rozhodnutí žádost vyřídil znovu, a to v souladu s § 14 odst. 5, popř. § 15 odst. 1 zákona o informacích. </w:t>
      </w:r>
    </w:p>
    <w:p w:rsidR="00EE5858" w:rsidRDefault="00366ED9" w:rsidP="00EE5858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- Stížnost pisatele na </w:t>
      </w:r>
      <w:r w:rsidR="00EE5858" w:rsidRPr="00EE5858">
        <w:rPr>
          <w:rFonts w:eastAsia="Times New Roman" w:cs="Arial"/>
          <w:color w:val="000000"/>
          <w:spacing w:val="2"/>
          <w:sz w:val="22"/>
          <w:szCs w:val="22"/>
        </w:rPr>
        <w:t>nečinnost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 Úřadu vlády ČR při vyřizování jeho žádosti, kdy </w:t>
      </w:r>
      <w:r w:rsidR="0055748A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si 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pisatel </w:t>
      </w:r>
      <w:r w:rsidR="0055748A" w:rsidRPr="00EE5858">
        <w:rPr>
          <w:rFonts w:eastAsia="Times New Roman" w:cs="Arial"/>
          <w:color w:val="000000"/>
          <w:spacing w:val="2"/>
          <w:sz w:val="22"/>
          <w:szCs w:val="22"/>
        </w:rPr>
        <w:t xml:space="preserve">stěžoval, </w:t>
      </w:r>
      <w:r w:rsidR="00EE5858" w:rsidRPr="00EE5858">
        <w:rPr>
          <w:rFonts w:eastAsia="Times New Roman" w:cs="Arial"/>
          <w:sz w:val="22"/>
          <w:szCs w:val="22"/>
          <w:lang w:eastAsia="cs-CZ"/>
        </w:rPr>
        <w:t xml:space="preserve">že mu na jeho žádost </w:t>
      </w:r>
      <w:r w:rsidR="00EE5858" w:rsidRPr="00EE5858">
        <w:rPr>
          <w:rFonts w:cs="Arial"/>
          <w:bCs/>
          <w:sz w:val="22"/>
          <w:szCs w:val="22"/>
        </w:rPr>
        <w:t>o informace týkající se setkání předsedy vlády ČR se zástupci 25</w:t>
      </w:r>
      <w:r w:rsidR="00EE5858">
        <w:rPr>
          <w:rFonts w:cs="Arial"/>
          <w:bCs/>
          <w:sz w:val="22"/>
          <w:szCs w:val="22"/>
        </w:rPr>
        <w:t> </w:t>
      </w:r>
      <w:r w:rsidR="00EE5858" w:rsidRPr="00EE5858">
        <w:rPr>
          <w:rFonts w:cs="Arial"/>
          <w:bCs/>
          <w:sz w:val="22"/>
          <w:szCs w:val="22"/>
        </w:rPr>
        <w:t xml:space="preserve">globálně působících firem ze dne 11. září 2018, nebylo Úřadem vlády vůbec zodpovězeno. Žadateli byl zaslán </w:t>
      </w:r>
      <w:r w:rsidR="00EE5858" w:rsidRPr="00EE5858">
        <w:rPr>
          <w:rFonts w:cs="Arial"/>
          <w:sz w:val="22"/>
          <w:szCs w:val="22"/>
        </w:rPr>
        <w:t xml:space="preserve">doklad o </w:t>
      </w:r>
      <w:r w:rsidR="00DA229F">
        <w:rPr>
          <w:rFonts w:cs="Arial"/>
          <w:sz w:val="22"/>
          <w:szCs w:val="22"/>
        </w:rPr>
        <w:t xml:space="preserve">tom, že </w:t>
      </w:r>
      <w:r w:rsidR="00EE5858" w:rsidRPr="00EE5858">
        <w:rPr>
          <w:rFonts w:cs="Arial"/>
          <w:sz w:val="22"/>
          <w:szCs w:val="22"/>
        </w:rPr>
        <w:t>odpově</w:t>
      </w:r>
      <w:r w:rsidR="00DA229F">
        <w:rPr>
          <w:rFonts w:cs="Arial"/>
          <w:sz w:val="22"/>
          <w:szCs w:val="22"/>
        </w:rPr>
        <w:t>ď</w:t>
      </w:r>
      <w:r w:rsidR="00EE5858" w:rsidRPr="00EE5858">
        <w:rPr>
          <w:rFonts w:cs="Arial"/>
          <w:sz w:val="22"/>
          <w:szCs w:val="22"/>
        </w:rPr>
        <w:t xml:space="preserve"> </w:t>
      </w:r>
      <w:r w:rsidR="00DA229F">
        <w:rPr>
          <w:rFonts w:cs="Arial"/>
          <w:sz w:val="22"/>
          <w:szCs w:val="22"/>
        </w:rPr>
        <w:t xml:space="preserve">Úřadu vlády ČR </w:t>
      </w:r>
      <w:r w:rsidR="00EE5858" w:rsidRPr="00EE5858">
        <w:rPr>
          <w:rFonts w:cs="Arial"/>
          <w:sz w:val="22"/>
          <w:szCs w:val="22"/>
        </w:rPr>
        <w:t xml:space="preserve">na </w:t>
      </w:r>
      <w:r w:rsidR="00DA229F">
        <w:rPr>
          <w:rFonts w:cs="Arial"/>
          <w:sz w:val="22"/>
          <w:szCs w:val="22"/>
        </w:rPr>
        <w:t xml:space="preserve">jeho </w:t>
      </w:r>
      <w:r w:rsidR="00EE5858" w:rsidRPr="00EE5858">
        <w:rPr>
          <w:rFonts w:cs="Arial"/>
          <w:sz w:val="22"/>
          <w:szCs w:val="22"/>
        </w:rPr>
        <w:t>žádost</w:t>
      </w:r>
      <w:r w:rsidR="00387E6C">
        <w:rPr>
          <w:rFonts w:cs="Arial"/>
          <w:sz w:val="22"/>
          <w:szCs w:val="22"/>
        </w:rPr>
        <w:t xml:space="preserve"> </w:t>
      </w:r>
      <w:r w:rsidR="00DA229F">
        <w:rPr>
          <w:rFonts w:cs="Arial"/>
          <w:sz w:val="22"/>
          <w:szCs w:val="22"/>
        </w:rPr>
        <w:t xml:space="preserve">byla řádně odeslána. </w:t>
      </w:r>
    </w:p>
    <w:p w:rsidR="00387E6C" w:rsidRDefault="00387E6C" w:rsidP="00387E6C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4E6E54">
        <w:rPr>
          <w:rFonts w:eastAsia="Times New Roman" w:cs="Arial"/>
          <w:sz w:val="22"/>
          <w:szCs w:val="22"/>
          <w:lang w:eastAsia="cs-CZ"/>
        </w:rPr>
        <w:t xml:space="preserve">Stížnost žadatele </w:t>
      </w:r>
      <w:r w:rsidRPr="004E6E54">
        <w:rPr>
          <w:rFonts w:cs="Arial"/>
          <w:bCs/>
          <w:sz w:val="22"/>
          <w:szCs w:val="22"/>
        </w:rPr>
        <w:t xml:space="preserve">na nečinnost Úřadu vlády ČR ve věci jeho žádosti o informace. </w:t>
      </w:r>
      <w:r w:rsidRPr="004E6E54">
        <w:rPr>
          <w:rFonts w:cs="Arial"/>
          <w:sz w:val="22"/>
          <w:szCs w:val="22"/>
        </w:rPr>
        <w:t xml:space="preserve">Žadateli bylo sděleno, že mu v reakci na jeho žádost o informace bylo na jím uvedenou adresu bydliště v souladu s ustanovením § 20 odst. 4 písm. a) zákona o informacích a ustanovením § 19 a násl. </w:t>
      </w:r>
      <w:r w:rsidRPr="004E6E54">
        <w:rPr>
          <w:sz w:val="22"/>
          <w:szCs w:val="22"/>
        </w:rPr>
        <w:t>z</w:t>
      </w:r>
      <w:r w:rsidRPr="004E6E54">
        <w:rPr>
          <w:rFonts w:cs="Arial"/>
          <w:sz w:val="22"/>
          <w:szCs w:val="22"/>
        </w:rPr>
        <w:t xml:space="preserve">ákona č. </w:t>
      </w:r>
      <w:r w:rsidRPr="004E6E54">
        <w:rPr>
          <w:rFonts w:cs="Arial"/>
          <w:color w:val="000000"/>
          <w:sz w:val="22"/>
          <w:szCs w:val="22"/>
        </w:rPr>
        <w:t>500/2004 Sb., správní řád, ve znění pozdějších předpisů</w:t>
      </w:r>
      <w:r w:rsidR="006C3610">
        <w:rPr>
          <w:rFonts w:cs="Arial"/>
          <w:color w:val="000000"/>
          <w:sz w:val="22"/>
          <w:szCs w:val="22"/>
        </w:rPr>
        <w:t>,</w:t>
      </w:r>
      <w:r w:rsidRPr="004E6E54">
        <w:rPr>
          <w:rFonts w:cs="Arial"/>
          <w:color w:val="000000"/>
          <w:sz w:val="22"/>
          <w:szCs w:val="22"/>
        </w:rPr>
        <w:t xml:space="preserve"> </w:t>
      </w:r>
      <w:r w:rsidRPr="004E6E54">
        <w:rPr>
          <w:rFonts w:cs="Arial"/>
          <w:sz w:val="22"/>
          <w:szCs w:val="22"/>
        </w:rPr>
        <w:t>vypraveno písemně vyhotovené rozhodnutí o odmítnutí</w:t>
      </w:r>
      <w:r w:rsidR="006C3610">
        <w:rPr>
          <w:rFonts w:cs="Arial"/>
          <w:sz w:val="22"/>
          <w:szCs w:val="22"/>
        </w:rPr>
        <w:t xml:space="preserve"> žádosti</w:t>
      </w:r>
      <w:r w:rsidR="004E6E54" w:rsidRPr="004E6E54">
        <w:rPr>
          <w:rFonts w:cs="Arial"/>
          <w:sz w:val="22"/>
          <w:szCs w:val="22"/>
        </w:rPr>
        <w:t xml:space="preserve">. </w:t>
      </w:r>
      <w:r w:rsidRPr="004E6E54">
        <w:rPr>
          <w:rFonts w:cs="Arial"/>
          <w:sz w:val="22"/>
          <w:szCs w:val="22"/>
        </w:rPr>
        <w:t xml:space="preserve">Pro </w:t>
      </w:r>
      <w:r w:rsidR="004E6E54" w:rsidRPr="004E6E54">
        <w:rPr>
          <w:rFonts w:cs="Arial"/>
          <w:sz w:val="22"/>
          <w:szCs w:val="22"/>
        </w:rPr>
        <w:t>jeho</w:t>
      </w:r>
      <w:r w:rsidRPr="004E6E54">
        <w:rPr>
          <w:rFonts w:cs="Arial"/>
          <w:sz w:val="22"/>
          <w:szCs w:val="22"/>
        </w:rPr>
        <w:t xml:space="preserve"> informaci </w:t>
      </w:r>
      <w:r w:rsidR="004E6E54" w:rsidRPr="004E6E54">
        <w:rPr>
          <w:rFonts w:cs="Arial"/>
          <w:sz w:val="22"/>
          <w:szCs w:val="22"/>
        </w:rPr>
        <w:t xml:space="preserve">mu byla </w:t>
      </w:r>
      <w:r w:rsidR="00544157">
        <w:rPr>
          <w:rFonts w:cs="Arial"/>
          <w:sz w:val="22"/>
          <w:szCs w:val="22"/>
        </w:rPr>
        <w:t>na jeho elektronickou adresu</w:t>
      </w:r>
      <w:r w:rsidR="004E6E54" w:rsidRPr="004E6E54">
        <w:rPr>
          <w:rFonts w:cs="Arial"/>
          <w:sz w:val="22"/>
          <w:szCs w:val="22"/>
        </w:rPr>
        <w:t xml:space="preserve"> zaslána</w:t>
      </w:r>
      <w:r w:rsidRPr="004E6E54">
        <w:rPr>
          <w:rFonts w:cs="Arial"/>
          <w:sz w:val="22"/>
          <w:szCs w:val="22"/>
        </w:rPr>
        <w:t xml:space="preserve"> kopi</w:t>
      </w:r>
      <w:r w:rsidR="004E6E54" w:rsidRPr="004E6E54">
        <w:rPr>
          <w:rFonts w:cs="Arial"/>
          <w:sz w:val="22"/>
          <w:szCs w:val="22"/>
        </w:rPr>
        <w:t>e</w:t>
      </w:r>
      <w:r w:rsidRPr="004E6E54">
        <w:rPr>
          <w:rFonts w:cs="Arial"/>
          <w:sz w:val="22"/>
          <w:szCs w:val="22"/>
        </w:rPr>
        <w:t xml:space="preserve"> přední strany vrácené obálky s rozhodnutím o odmítnutí žádosti</w:t>
      </w:r>
      <w:r w:rsidR="004E6E54">
        <w:rPr>
          <w:rFonts w:cs="Arial"/>
          <w:sz w:val="22"/>
          <w:szCs w:val="22"/>
        </w:rPr>
        <w:t>,</w:t>
      </w:r>
      <w:r w:rsidRPr="004E6E54">
        <w:rPr>
          <w:rFonts w:cs="Arial"/>
          <w:sz w:val="22"/>
          <w:szCs w:val="22"/>
        </w:rPr>
        <w:t xml:space="preserve"> </w:t>
      </w:r>
      <w:r w:rsidR="004E6E54" w:rsidRPr="004E6E54">
        <w:rPr>
          <w:rFonts w:cs="Arial"/>
          <w:sz w:val="22"/>
          <w:szCs w:val="22"/>
        </w:rPr>
        <w:t xml:space="preserve">jelikož </w:t>
      </w:r>
      <w:r w:rsidR="006C3610">
        <w:rPr>
          <w:rFonts w:cs="Arial"/>
          <w:sz w:val="22"/>
          <w:szCs w:val="22"/>
        </w:rPr>
        <w:t xml:space="preserve">žadatel </w:t>
      </w:r>
      <w:r w:rsidR="004E6E54" w:rsidRPr="004E6E54">
        <w:rPr>
          <w:rFonts w:cs="Arial"/>
          <w:sz w:val="22"/>
          <w:szCs w:val="22"/>
        </w:rPr>
        <w:t>nebyl na</w:t>
      </w:r>
      <w:r w:rsidRPr="004E6E54">
        <w:rPr>
          <w:rFonts w:cs="Arial"/>
          <w:sz w:val="22"/>
          <w:szCs w:val="22"/>
        </w:rPr>
        <w:t xml:space="preserve"> </w:t>
      </w:r>
      <w:r w:rsidR="004E6E54" w:rsidRPr="004E6E54">
        <w:rPr>
          <w:rFonts w:cs="Arial"/>
          <w:sz w:val="22"/>
          <w:szCs w:val="22"/>
        </w:rPr>
        <w:t xml:space="preserve">jím </w:t>
      </w:r>
      <w:r w:rsidRPr="004E6E54">
        <w:rPr>
          <w:rFonts w:cs="Arial"/>
          <w:sz w:val="22"/>
          <w:szCs w:val="22"/>
        </w:rPr>
        <w:t xml:space="preserve">uváděné adrese bydliště Českou poštou zastižen a ani </w:t>
      </w:r>
      <w:r w:rsidR="004E6E54" w:rsidRPr="004E6E54">
        <w:rPr>
          <w:rFonts w:cs="Arial"/>
          <w:sz w:val="22"/>
          <w:szCs w:val="22"/>
        </w:rPr>
        <w:t>si</w:t>
      </w:r>
      <w:r w:rsidRPr="004E6E54">
        <w:rPr>
          <w:rFonts w:cs="Arial"/>
          <w:sz w:val="22"/>
          <w:szCs w:val="22"/>
        </w:rPr>
        <w:t xml:space="preserve"> zásilku na České poště následně nevyzvedl.</w:t>
      </w:r>
    </w:p>
    <w:p w:rsidR="00B30273" w:rsidRPr="006C3610" w:rsidRDefault="004E6E54" w:rsidP="006C3610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Stížnost žadatele proti poskytnutí informací Úřadem vlády ČR, Odborem právním a kontrolním, týkající se činnosti Etické komise.  Stížnost byla věcně posouzena jako nová žádost o informace, na kt</w:t>
      </w:r>
      <w:r w:rsidR="006C3610">
        <w:rPr>
          <w:rFonts w:cs="Arial"/>
          <w:sz w:val="22"/>
          <w:szCs w:val="22"/>
        </w:rPr>
        <w:t>erou bylo žadateli zodpovězeno.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lastRenderedPageBreak/>
        <w:t>§ 18, odst. 1, písm. f)</w:t>
      </w:r>
    </w:p>
    <w:p w:rsidR="00366ED9" w:rsidRPr="00EE5858" w:rsidRDefault="00366ED9" w:rsidP="00366ED9">
      <w:pPr>
        <w:spacing w:after="216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Další informace vztahující se k uplatňování tohoto zákona: viz tabulka.</w:t>
      </w:r>
    </w:p>
    <w:p w:rsidR="00366ED9" w:rsidRPr="00EE5858" w:rsidRDefault="00A53A83" w:rsidP="00366ED9">
      <w:pPr>
        <w:spacing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Mgr. Jan Večeřa</w:t>
      </w:r>
      <w:r w:rsidR="0033778D" w:rsidRPr="00EE5858">
        <w:rPr>
          <w:rFonts w:cs="Arial"/>
          <w:sz w:val="22"/>
          <w:szCs w:val="22"/>
        </w:rPr>
        <w:t xml:space="preserve"> v.r.</w:t>
      </w:r>
    </w:p>
    <w:p w:rsidR="00366ED9" w:rsidRPr="00EE5858" w:rsidRDefault="00366ED9" w:rsidP="00366ED9">
      <w:pPr>
        <w:spacing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ředitel Odboru právního a kontrolního</w:t>
      </w:r>
    </w:p>
    <w:p w:rsidR="00366ED9" w:rsidRPr="00EE5858" w:rsidRDefault="00366ED9" w:rsidP="00366ED9">
      <w:pPr>
        <w:spacing w:after="200"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br w:type="page"/>
      </w:r>
      <w:r w:rsidRPr="00EE5858">
        <w:rPr>
          <w:rFonts w:cs="Arial"/>
          <w:b/>
          <w:sz w:val="22"/>
          <w:szCs w:val="22"/>
          <w:u w:val="single"/>
        </w:rPr>
        <w:lastRenderedPageBreak/>
        <w:t>Počty přijatých a vyřízených žádostí o informace</w:t>
      </w:r>
    </w:p>
    <w:p w:rsidR="00366ED9" w:rsidRPr="00EE5858" w:rsidRDefault="00366ED9" w:rsidP="00366ED9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t>v jednotlivých měsících roku 20</w:t>
      </w:r>
      <w:r w:rsidR="00B2470D" w:rsidRPr="00EE5858">
        <w:rPr>
          <w:rFonts w:cs="Arial"/>
          <w:b/>
          <w:sz w:val="22"/>
          <w:szCs w:val="22"/>
          <w:u w:val="single"/>
        </w:rPr>
        <w:t>18</w:t>
      </w:r>
      <w:r w:rsidRPr="00EE5858">
        <w:rPr>
          <w:rFonts w:cs="Arial"/>
          <w:b/>
          <w:sz w:val="22"/>
          <w:szCs w:val="22"/>
          <w:u w:val="single"/>
        </w:rPr>
        <w:t xml:space="preserve"> s ohledem na tematické okruhy</w:t>
      </w:r>
    </w:p>
    <w:p w:rsidR="00366ED9" w:rsidRPr="00EE5858" w:rsidRDefault="00366ED9" w:rsidP="00366ED9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301F66" w:rsidRPr="00EE5858" w:rsidTr="00301F66">
        <w:trPr>
          <w:trHeight w:val="33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IV.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IX.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XII.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Σ</w:t>
            </w:r>
          </w:p>
        </w:tc>
      </w:tr>
      <w:tr w:rsidR="00301F66" w:rsidRPr="00EE5858" w:rsidTr="00301F66">
        <w:trPr>
          <w:trHeight w:val="33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bezpečnost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bydlení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cizina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21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Evropská unie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justice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legislativa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lidská práva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masmédia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národ. problematika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neziskové organizace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obec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29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podnikání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 xml:space="preserve">premiér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27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privatizace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průmysl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restituce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301F66" w:rsidRPr="00EE5858" w:rsidTr="00301F66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soc. problematika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správní řízení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státní služba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strany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školství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vláda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22</w:t>
            </w:r>
          </w:p>
        </w:tc>
      </w:tr>
      <w:tr w:rsidR="00301F66" w:rsidRPr="00EE5858" w:rsidTr="00301F66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Úřad vlády ČR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27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zdravotnictví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zemědělství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01F66" w:rsidRPr="00EE5858" w:rsidTr="00301F66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živ. prostředí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301F66" w:rsidRPr="00EE5858" w:rsidTr="00301F66">
        <w:trPr>
          <w:trHeight w:val="33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301F66" w:rsidRPr="00EE5858" w:rsidRDefault="00301F66" w:rsidP="00301F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585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207</w:t>
            </w:r>
          </w:p>
        </w:tc>
      </w:tr>
    </w:tbl>
    <w:p w:rsidR="00301F66" w:rsidRPr="00EE5858" w:rsidRDefault="00301F66" w:rsidP="00366ED9">
      <w:pPr>
        <w:jc w:val="center"/>
        <w:rPr>
          <w:rFonts w:cs="Arial"/>
          <w:b/>
          <w:sz w:val="22"/>
          <w:szCs w:val="22"/>
          <w:u w:val="single"/>
        </w:rPr>
      </w:pPr>
    </w:p>
    <w:sectPr w:rsidR="00301F66" w:rsidRPr="00EE5858" w:rsidSect="00366ED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DD" w:rsidRDefault="006C41DD">
      <w:pPr>
        <w:spacing w:line="240" w:lineRule="auto"/>
      </w:pPr>
      <w:r>
        <w:separator/>
      </w:r>
    </w:p>
  </w:endnote>
  <w:endnote w:type="continuationSeparator" w:id="0">
    <w:p w:rsidR="006C41DD" w:rsidRDefault="006C4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EB" w:rsidRPr="00896030" w:rsidRDefault="00214BEB" w:rsidP="00366ED9">
    <w:pPr>
      <w:pStyle w:val="Zpat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Stran</w:t>
    </w:r>
    <w:r w:rsidRPr="00896030">
      <w:rPr>
        <w:rFonts w:ascii="Arial" w:hAnsi="Arial" w:cs="Arial"/>
        <w:sz w:val="20"/>
      </w:rPr>
      <w:t xml:space="preserve">a </w:t>
    </w:r>
    <w:r w:rsidRPr="00896030">
      <w:rPr>
        <w:rFonts w:ascii="Arial" w:hAnsi="Arial" w:cs="Arial"/>
        <w:bCs/>
        <w:sz w:val="20"/>
      </w:rPr>
      <w:fldChar w:fldCharType="begin"/>
    </w:r>
    <w:r w:rsidRPr="00896030">
      <w:rPr>
        <w:rFonts w:ascii="Arial" w:hAnsi="Arial" w:cs="Arial"/>
        <w:bCs/>
        <w:sz w:val="20"/>
      </w:rPr>
      <w:instrText>PAGE</w:instrText>
    </w:r>
    <w:r w:rsidRPr="00896030">
      <w:rPr>
        <w:rFonts w:ascii="Arial" w:hAnsi="Arial" w:cs="Arial"/>
        <w:bCs/>
        <w:sz w:val="20"/>
      </w:rPr>
      <w:fldChar w:fldCharType="separate"/>
    </w:r>
    <w:r w:rsidR="00195F0A">
      <w:rPr>
        <w:rFonts w:ascii="Arial" w:hAnsi="Arial" w:cs="Arial"/>
        <w:bCs/>
        <w:noProof/>
        <w:sz w:val="20"/>
      </w:rPr>
      <w:t>2</w:t>
    </w:r>
    <w:r w:rsidRPr="00896030">
      <w:rPr>
        <w:rFonts w:ascii="Arial" w:hAnsi="Arial" w:cs="Arial"/>
        <w:bCs/>
        <w:sz w:val="20"/>
      </w:rPr>
      <w:fldChar w:fldCharType="end"/>
    </w:r>
    <w:r w:rsidRPr="0089603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(celkem</w:t>
    </w:r>
    <w:r w:rsidRPr="00896030">
      <w:rPr>
        <w:rFonts w:ascii="Arial" w:hAnsi="Arial" w:cs="Arial"/>
        <w:sz w:val="20"/>
      </w:rPr>
      <w:t xml:space="preserve"> </w:t>
    </w:r>
    <w:r w:rsidRPr="00896030">
      <w:rPr>
        <w:rFonts w:ascii="Arial" w:hAnsi="Arial" w:cs="Arial"/>
        <w:bCs/>
        <w:sz w:val="20"/>
      </w:rPr>
      <w:fldChar w:fldCharType="begin"/>
    </w:r>
    <w:r w:rsidRPr="00896030">
      <w:rPr>
        <w:rFonts w:ascii="Arial" w:hAnsi="Arial" w:cs="Arial"/>
        <w:bCs/>
        <w:sz w:val="20"/>
      </w:rPr>
      <w:instrText>NUMPAGES</w:instrText>
    </w:r>
    <w:r w:rsidRPr="00896030">
      <w:rPr>
        <w:rFonts w:ascii="Arial" w:hAnsi="Arial" w:cs="Arial"/>
        <w:bCs/>
        <w:sz w:val="20"/>
      </w:rPr>
      <w:fldChar w:fldCharType="separate"/>
    </w:r>
    <w:r w:rsidR="00195F0A">
      <w:rPr>
        <w:rFonts w:ascii="Arial" w:hAnsi="Arial" w:cs="Arial"/>
        <w:bCs/>
        <w:noProof/>
        <w:sz w:val="20"/>
      </w:rPr>
      <w:t>4</w:t>
    </w:r>
    <w:r w:rsidRPr="00896030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214BEB" w:rsidRPr="0057515C" w:rsidTr="00366ED9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14BEB" w:rsidRPr="0057515C" w:rsidRDefault="00214BEB" w:rsidP="00366ED9">
          <w:pPr>
            <w:tabs>
              <w:tab w:val="center" w:pos="4536"/>
              <w:tab w:val="right" w:pos="9072"/>
            </w:tabs>
            <w:spacing w:before="60" w:line="240" w:lineRule="auto"/>
            <w:jc w:val="center"/>
            <w:rPr>
              <w:rFonts w:eastAsia="Times New Roman" w:cs="Arial"/>
              <w:sz w:val="18"/>
              <w:szCs w:val="18"/>
              <w:lang w:eastAsia="cs-CZ"/>
            </w:rPr>
          </w:pPr>
          <w:r w:rsidRPr="0057515C">
            <w:rPr>
              <w:rFonts w:eastAsia="Times New Roman" w:cs="Arial"/>
              <w:sz w:val="18"/>
              <w:szCs w:val="18"/>
              <w:lang w:eastAsia="cs-CZ"/>
            </w:rPr>
            <w:t>Úřad vlády České republiky, nábřeží Edvarda Beneše 4, 118 01  Praha 1</w:t>
          </w:r>
        </w:p>
        <w:p w:rsidR="00214BEB" w:rsidRPr="0057515C" w:rsidRDefault="00214BEB" w:rsidP="00366ED9">
          <w:pPr>
            <w:tabs>
              <w:tab w:val="center" w:pos="4536"/>
              <w:tab w:val="right" w:pos="9072"/>
            </w:tabs>
            <w:spacing w:before="60" w:line="240" w:lineRule="auto"/>
            <w:jc w:val="center"/>
            <w:rPr>
              <w:rFonts w:eastAsia="Times New Roman" w:cs="Arial"/>
              <w:sz w:val="20"/>
              <w:lang w:eastAsia="cs-CZ"/>
            </w:rPr>
          </w:pPr>
          <w:r w:rsidRPr="0057515C">
            <w:rPr>
              <w:rFonts w:eastAsia="Times New Roman" w:cs="Arial"/>
              <w:sz w:val="18"/>
              <w:szCs w:val="18"/>
              <w:lang w:eastAsia="cs-CZ"/>
            </w:rPr>
            <w:t xml:space="preserve">ústředna 224 002 111, </w:t>
          </w:r>
          <w:hyperlink r:id="rId1" w:history="1">
            <w:r w:rsidRPr="00516458">
              <w:rPr>
                <w:rFonts w:eastAsia="Times New Roman" w:cs="Arial"/>
                <w:sz w:val="18"/>
                <w:szCs w:val="18"/>
                <w:lang w:eastAsia="cs-CZ"/>
              </w:rPr>
              <w:t>posta@vlada.cz</w:t>
            </w:r>
          </w:hyperlink>
          <w:r w:rsidRPr="0057515C">
            <w:rPr>
              <w:rFonts w:eastAsia="Times New Roman" w:cs="Arial"/>
              <w:sz w:val="18"/>
              <w:szCs w:val="18"/>
              <w:lang w:eastAsia="cs-CZ"/>
            </w:rPr>
            <w:t>, datová schránka: trfaa33</w:t>
          </w:r>
        </w:p>
      </w:tc>
    </w:tr>
  </w:tbl>
  <w:p w:rsidR="00214BEB" w:rsidRPr="0057515C" w:rsidRDefault="00214BEB" w:rsidP="00366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DD" w:rsidRDefault="006C41DD">
      <w:pPr>
        <w:spacing w:line="240" w:lineRule="auto"/>
      </w:pPr>
      <w:r>
        <w:separator/>
      </w:r>
    </w:p>
  </w:footnote>
  <w:footnote w:type="continuationSeparator" w:id="0">
    <w:p w:rsidR="006C41DD" w:rsidRDefault="006C4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214BEB" w:rsidTr="00366ED9">
      <w:tc>
        <w:tcPr>
          <w:tcW w:w="6345" w:type="dxa"/>
          <w:shd w:val="clear" w:color="auto" w:fill="auto"/>
        </w:tcPr>
        <w:p w:rsidR="00214BEB" w:rsidRPr="00F76890" w:rsidRDefault="00214BEB" w:rsidP="00366ED9">
          <w:pPr>
            <w:tabs>
              <w:tab w:val="left" w:pos="1206"/>
            </w:tabs>
            <w:spacing w:before="120"/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právní a kontrolní</w:t>
          </w:r>
        </w:p>
      </w:tc>
      <w:tc>
        <w:tcPr>
          <w:tcW w:w="3544" w:type="dxa"/>
          <w:shd w:val="clear" w:color="auto" w:fill="auto"/>
        </w:tcPr>
        <w:p w:rsidR="00214BEB" w:rsidRDefault="00214BEB" w:rsidP="00366ED9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604F597" wp14:editId="574E6CDC">
                <wp:extent cx="2085975" cy="600075"/>
                <wp:effectExtent l="0" t="0" r="9525" b="952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BEB" w:rsidRPr="00A94081" w:rsidRDefault="00214BEB" w:rsidP="00366ED9">
    <w:pPr>
      <w:pStyle w:val="Zhlav"/>
      <w:rPr>
        <w:rFonts w:ascii="Arial" w:hAnsi="Arial" w:cs="Arial"/>
      </w:rPr>
    </w:pPr>
  </w:p>
  <w:p w:rsidR="00214BEB" w:rsidRPr="00AA1BE3" w:rsidRDefault="00214BEB" w:rsidP="00366ED9">
    <w:pPr>
      <w:pStyle w:val="Zhlav"/>
      <w:rPr>
        <w:rFonts w:ascii="Arial" w:hAnsi="Arial" w:cs="Arial"/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D9"/>
    <w:rsid w:val="0003764C"/>
    <w:rsid w:val="000A462D"/>
    <w:rsid w:val="00107068"/>
    <w:rsid w:val="00121CD6"/>
    <w:rsid w:val="001327FE"/>
    <w:rsid w:val="00150EFE"/>
    <w:rsid w:val="00195F0A"/>
    <w:rsid w:val="001B644F"/>
    <w:rsid w:val="001F098B"/>
    <w:rsid w:val="001F271F"/>
    <w:rsid w:val="001F40F1"/>
    <w:rsid w:val="00214BEB"/>
    <w:rsid w:val="00233A0E"/>
    <w:rsid w:val="002456C4"/>
    <w:rsid w:val="00277890"/>
    <w:rsid w:val="002A6B14"/>
    <w:rsid w:val="002B2F74"/>
    <w:rsid w:val="002B7713"/>
    <w:rsid w:val="00301F66"/>
    <w:rsid w:val="00327224"/>
    <w:rsid w:val="0033778D"/>
    <w:rsid w:val="003415FB"/>
    <w:rsid w:val="00361E4D"/>
    <w:rsid w:val="00366ED9"/>
    <w:rsid w:val="00387E6C"/>
    <w:rsid w:val="003B51B1"/>
    <w:rsid w:val="003D106E"/>
    <w:rsid w:val="0044492B"/>
    <w:rsid w:val="00463174"/>
    <w:rsid w:val="00476651"/>
    <w:rsid w:val="00492BB3"/>
    <w:rsid w:val="004E6E54"/>
    <w:rsid w:val="00527C7B"/>
    <w:rsid w:val="00544157"/>
    <w:rsid w:val="0055748A"/>
    <w:rsid w:val="0069472D"/>
    <w:rsid w:val="006C3610"/>
    <w:rsid w:val="006C41DD"/>
    <w:rsid w:val="006C4A27"/>
    <w:rsid w:val="006F22A7"/>
    <w:rsid w:val="00726AAD"/>
    <w:rsid w:val="007C33D5"/>
    <w:rsid w:val="007C7986"/>
    <w:rsid w:val="007D1A7E"/>
    <w:rsid w:val="008620F7"/>
    <w:rsid w:val="00876AF8"/>
    <w:rsid w:val="00885181"/>
    <w:rsid w:val="008C048B"/>
    <w:rsid w:val="008D64D8"/>
    <w:rsid w:val="00905157"/>
    <w:rsid w:val="009300D1"/>
    <w:rsid w:val="00967BF5"/>
    <w:rsid w:val="009A54DA"/>
    <w:rsid w:val="009F6901"/>
    <w:rsid w:val="00A53A83"/>
    <w:rsid w:val="00A92DE4"/>
    <w:rsid w:val="00B2470D"/>
    <w:rsid w:val="00B30273"/>
    <w:rsid w:val="00BA3781"/>
    <w:rsid w:val="00C00FF2"/>
    <w:rsid w:val="00C75222"/>
    <w:rsid w:val="00DA229F"/>
    <w:rsid w:val="00E0001D"/>
    <w:rsid w:val="00E27FAC"/>
    <w:rsid w:val="00E72F43"/>
    <w:rsid w:val="00E93BD4"/>
    <w:rsid w:val="00EE5858"/>
    <w:rsid w:val="00F671CE"/>
    <w:rsid w:val="00FA33AB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D9"/>
    <w:pPr>
      <w:spacing w:after="0" w:line="340" w:lineRule="exact"/>
    </w:pPr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6ED9"/>
  </w:style>
  <w:style w:type="paragraph" w:styleId="Zpat">
    <w:name w:val="footer"/>
    <w:basedOn w:val="Normln"/>
    <w:link w:val="Zpat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66ED9"/>
  </w:style>
  <w:style w:type="paragraph" w:styleId="Textbubliny">
    <w:name w:val="Balloon Text"/>
    <w:basedOn w:val="Normln"/>
    <w:link w:val="TextbublinyChar"/>
    <w:uiPriority w:val="99"/>
    <w:semiHidden/>
    <w:unhideWhenUsed/>
    <w:rsid w:val="0036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D9"/>
    <w:rPr>
      <w:rFonts w:ascii="Tahoma" w:hAnsi="Tahoma" w:cs="Tahoma"/>
      <w:sz w:val="16"/>
      <w:szCs w:val="16"/>
    </w:rPr>
  </w:style>
  <w:style w:type="paragraph" w:customStyle="1" w:styleId="detail-mezititulek">
    <w:name w:val="detail-mezititulek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tail-odstavec">
    <w:name w:val="detail-odstavec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1B1"/>
    <w:rPr>
      <w:color w:val="0000FF" w:themeColor="hyperlink"/>
      <w:u w:val="single"/>
    </w:rPr>
  </w:style>
  <w:style w:type="paragraph" w:customStyle="1" w:styleId="Default">
    <w:name w:val="Default"/>
    <w:rsid w:val="001F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D9"/>
    <w:pPr>
      <w:spacing w:after="0" w:line="340" w:lineRule="exact"/>
    </w:pPr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6ED9"/>
  </w:style>
  <w:style w:type="paragraph" w:styleId="Zpat">
    <w:name w:val="footer"/>
    <w:basedOn w:val="Normln"/>
    <w:link w:val="Zpat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66ED9"/>
  </w:style>
  <w:style w:type="paragraph" w:styleId="Textbubliny">
    <w:name w:val="Balloon Text"/>
    <w:basedOn w:val="Normln"/>
    <w:link w:val="TextbublinyChar"/>
    <w:uiPriority w:val="99"/>
    <w:semiHidden/>
    <w:unhideWhenUsed/>
    <w:rsid w:val="0036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D9"/>
    <w:rPr>
      <w:rFonts w:ascii="Tahoma" w:hAnsi="Tahoma" w:cs="Tahoma"/>
      <w:sz w:val="16"/>
      <w:szCs w:val="16"/>
    </w:rPr>
  </w:style>
  <w:style w:type="paragraph" w:customStyle="1" w:styleId="detail-mezititulek">
    <w:name w:val="detail-mezititulek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tail-odstavec">
    <w:name w:val="detail-odstavec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1B1"/>
    <w:rPr>
      <w:color w:val="0000FF" w:themeColor="hyperlink"/>
      <w:u w:val="single"/>
    </w:rPr>
  </w:style>
  <w:style w:type="paragraph" w:customStyle="1" w:styleId="Default">
    <w:name w:val="Default"/>
    <w:rsid w:val="001F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vl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Řezáčová Veronika</cp:lastModifiedBy>
  <cp:revision>3</cp:revision>
  <cp:lastPrinted>2018-02-12T13:29:00Z</cp:lastPrinted>
  <dcterms:created xsi:type="dcterms:W3CDTF">2019-02-27T08:25:00Z</dcterms:created>
  <dcterms:modified xsi:type="dcterms:W3CDTF">2019-02-28T12:37:00Z</dcterms:modified>
</cp:coreProperties>
</file>